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8F" w:rsidRPr="00463AA0" w:rsidRDefault="0028138F" w:rsidP="0028138F">
      <w:pPr>
        <w:ind w:left="5664" w:firstLine="708"/>
        <w:rPr>
          <w:lang w:val="en-GB"/>
        </w:rPr>
      </w:pPr>
      <w:r w:rsidRPr="00463AA0">
        <w:rPr>
          <w:lang w:val="en-GB"/>
        </w:rPr>
        <w:t>University of Lincoln</w:t>
      </w:r>
    </w:p>
    <w:p w:rsidR="0028138F" w:rsidRPr="00463AA0" w:rsidRDefault="0028138F" w:rsidP="0028138F">
      <w:pPr>
        <w:rPr>
          <w:lang w:val="en-GB"/>
        </w:rPr>
      </w:pPr>
    </w:p>
    <w:p w:rsidR="0028138F" w:rsidRPr="00463AA0" w:rsidRDefault="0028138F" w:rsidP="0028138F">
      <w:pPr>
        <w:rPr>
          <w:lang w:val="en-GB"/>
        </w:rPr>
      </w:pPr>
    </w:p>
    <w:p w:rsidR="0028138F" w:rsidRDefault="0028138F" w:rsidP="0028138F">
      <w:pPr>
        <w:spacing w:after="0" w:line="240" w:lineRule="auto"/>
      </w:pPr>
      <w:r w:rsidRPr="000E1944">
        <w:t xml:space="preserve">Prof. dr hab. </w:t>
      </w:r>
      <w:r>
        <w:t>Tadeusz Janusz</w:t>
      </w:r>
    </w:p>
    <w:p w:rsidR="0028138F" w:rsidRDefault="0028138F" w:rsidP="0028138F">
      <w:pPr>
        <w:spacing w:after="0" w:line="240" w:lineRule="auto"/>
      </w:pPr>
      <w:r>
        <w:t xml:space="preserve">Rektor Państwowej Wyższej Szkoły Zawodowej </w:t>
      </w:r>
    </w:p>
    <w:p w:rsidR="0028138F" w:rsidRDefault="0028138F" w:rsidP="0028138F">
      <w:pPr>
        <w:spacing w:after="0" w:line="240" w:lineRule="auto"/>
      </w:pPr>
      <w:r>
        <w:t>w Skierniewicach</w:t>
      </w:r>
    </w:p>
    <w:p w:rsidR="0028138F" w:rsidRDefault="0028138F" w:rsidP="0028138F">
      <w:pPr>
        <w:spacing w:after="0" w:line="240" w:lineRule="auto"/>
      </w:pPr>
      <w:r>
        <w:t>Batorego 64c</w:t>
      </w:r>
    </w:p>
    <w:p w:rsidR="0028138F" w:rsidRDefault="0028138F" w:rsidP="0028138F">
      <w:pPr>
        <w:spacing w:after="0" w:line="240" w:lineRule="auto"/>
      </w:pPr>
      <w:r>
        <w:t>96-100 Skierniewice</w:t>
      </w:r>
    </w:p>
    <w:p w:rsidR="0028138F" w:rsidRDefault="0028138F" w:rsidP="0028138F">
      <w:pPr>
        <w:spacing w:after="0" w:line="240" w:lineRule="auto"/>
      </w:pPr>
      <w:r>
        <w:t>Polska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 maja 2015</w:t>
      </w:r>
    </w:p>
    <w:p w:rsidR="000E1944" w:rsidRDefault="000E1944" w:rsidP="0028138F">
      <w:pPr>
        <w:spacing w:after="0" w:line="240" w:lineRule="auto"/>
      </w:pPr>
    </w:p>
    <w:p w:rsidR="0028138F" w:rsidRDefault="0028138F" w:rsidP="0028138F">
      <w:pPr>
        <w:spacing w:after="0" w:line="240" w:lineRule="auto"/>
      </w:pPr>
    </w:p>
    <w:p w:rsidR="0028138F" w:rsidRDefault="0028138F" w:rsidP="0028138F">
      <w:pPr>
        <w:spacing w:after="0" w:line="240" w:lineRule="auto"/>
      </w:pPr>
      <w:r>
        <w:t>Szanowny Panie Profesorze,</w:t>
      </w:r>
    </w:p>
    <w:p w:rsidR="000E1944" w:rsidRDefault="000E1944" w:rsidP="0028138F">
      <w:pPr>
        <w:spacing w:after="0" w:line="240" w:lineRule="auto"/>
      </w:pPr>
    </w:p>
    <w:p w:rsidR="0028138F" w:rsidRDefault="0028138F" w:rsidP="0028138F">
      <w:pPr>
        <w:spacing w:after="0" w:line="240" w:lineRule="auto"/>
      </w:pPr>
    </w:p>
    <w:p w:rsidR="0028138F" w:rsidRDefault="0028138F" w:rsidP="0028138F">
      <w:pPr>
        <w:spacing w:after="0" w:line="240" w:lineRule="auto"/>
        <w:jc w:val="center"/>
      </w:pPr>
      <w:r>
        <w:t xml:space="preserve">Uczestnictwo pracowników akademickich Państwowej Wyższej Szkoły Zawodowej w Skierniewicach w badaniu </w:t>
      </w:r>
      <w:r w:rsidR="00463AA0">
        <w:t xml:space="preserve">dotyczącym </w:t>
      </w:r>
      <w:r>
        <w:t>wolności akademickiej</w:t>
      </w:r>
    </w:p>
    <w:p w:rsidR="0028138F" w:rsidRDefault="0028138F" w:rsidP="0028138F">
      <w:pPr>
        <w:spacing w:after="0" w:line="240" w:lineRule="auto"/>
        <w:jc w:val="center"/>
      </w:pPr>
    </w:p>
    <w:p w:rsidR="0028138F" w:rsidRDefault="0028138F" w:rsidP="0028138F">
      <w:pPr>
        <w:spacing w:after="0" w:line="240" w:lineRule="auto"/>
        <w:jc w:val="center"/>
      </w:pPr>
    </w:p>
    <w:p w:rsidR="0028138F" w:rsidRDefault="0028138F" w:rsidP="0028138F">
      <w:pPr>
        <w:spacing w:after="0" w:line="240" w:lineRule="auto"/>
        <w:jc w:val="center"/>
      </w:pPr>
    </w:p>
    <w:p w:rsidR="0028138F" w:rsidRDefault="0028138F" w:rsidP="00A45EA9">
      <w:pPr>
        <w:spacing w:after="0" w:line="360" w:lineRule="auto"/>
        <w:jc w:val="both"/>
      </w:pPr>
      <w:r>
        <w:t xml:space="preserve">Piszemy do Pana poszukując wsparcia w zachęceniu pracowników akademickich PWSZ w Skierniewicach do wzięcia udziału </w:t>
      </w:r>
      <w:r w:rsidR="00B72D14">
        <w:t xml:space="preserve">w finansowanym przez Unię Europejską badaniu on-line  dotyczącym wolności akademickiej. </w:t>
      </w:r>
    </w:p>
    <w:p w:rsidR="00B72D14" w:rsidRDefault="00B72D14" w:rsidP="00A45EA9">
      <w:pPr>
        <w:spacing w:after="0" w:line="360" w:lineRule="auto"/>
        <w:jc w:val="both"/>
      </w:pPr>
      <w:r>
        <w:t xml:space="preserve">Wolność akademicka to uniwersalne prawo, które potwierdza </w:t>
      </w:r>
      <w:r w:rsidR="00A45EA9">
        <w:t xml:space="preserve"> cała kadra pracująca</w:t>
      </w:r>
      <w:r>
        <w:t xml:space="preserve"> w kształceniu wyższym jako niezbędny składnik ż</w:t>
      </w:r>
      <w:r w:rsidR="00463AA0">
        <w:t>ycia akademickiego, zarówno w odniesieniu do</w:t>
      </w:r>
      <w:r>
        <w:t xml:space="preserve"> wolność</w:t>
      </w:r>
      <w:r w:rsidR="00463AA0">
        <w:t xml:space="preserve"> jednostki w nauczaniu i badaniach</w:t>
      </w:r>
      <w:r w:rsidR="00A45EA9">
        <w:t>,</w:t>
      </w:r>
      <w:r>
        <w:t xml:space="preserve"> jak i w odniesieniu do autonomii instytucji i jej zarządzania. Na</w:t>
      </w:r>
      <w:r w:rsidR="00463AA0">
        <w:t xml:space="preserve"> poziomie instytucjonalnym, jako prawo uczelni</w:t>
      </w:r>
      <w:r>
        <w:t xml:space="preserve"> do samorządności i autonomii, wolne</w:t>
      </w:r>
      <w:r w:rsidR="00463AA0">
        <w:t>j od kontroli rządowej w decydowaniu o tym</w:t>
      </w:r>
      <w:r w:rsidR="00A45EA9">
        <w:t>,</w:t>
      </w:r>
      <w:r>
        <w:t xml:space="preserve"> co powinno być nauczane i badane</w:t>
      </w:r>
      <w:r w:rsidR="00A45EA9">
        <w:t xml:space="preserve">, wolność akademicka  </w:t>
      </w:r>
      <w:r>
        <w:t xml:space="preserve"> niezbędna </w:t>
      </w:r>
      <w:r w:rsidR="00463AA0">
        <w:t>jest do ich</w:t>
      </w:r>
      <w:r>
        <w:t xml:space="preserve"> skutecznego funkcjonowania. Jednakże w wielu krajach formalna</w:t>
      </w:r>
      <w:r w:rsidR="00A45EA9">
        <w:t>,</w:t>
      </w:r>
      <w:r>
        <w:t xml:space="preserve"> konstytucyjna i prawna ochrona wolności akademickiej jest ograniczona lub niewłaściwie zdefiniowana. Co za tym idzie instytucjonalna polityka i normy, bliskie kulturze </w:t>
      </w:r>
      <w:r w:rsidR="003C5C6F">
        <w:t>ministerialnej</w:t>
      </w:r>
      <w:r w:rsidR="00463AA0">
        <w:t>,</w:t>
      </w:r>
      <w:r w:rsidR="003C5C6F">
        <w:t xml:space="preserve"> są często </w:t>
      </w:r>
      <w:r w:rsidR="00463AA0">
        <w:t xml:space="preserve">tak ważne w zapewnianiu  </w:t>
      </w:r>
      <w:r w:rsidR="003C5C6F">
        <w:t xml:space="preserve"> ochrony</w:t>
      </w:r>
      <w:r w:rsidR="00463AA0">
        <w:t xml:space="preserve"> wolności akademickiej jak</w:t>
      </w:r>
      <w:r w:rsidR="003C5C6F">
        <w:t xml:space="preserve"> instrumenty prawne. Większość badań nad akademicką wolnością koncentruje się na ramach prawnych</w:t>
      </w:r>
      <w:r w:rsidR="00A45EA9">
        <w:t>,</w:t>
      </w:r>
      <w:r w:rsidR="003C5C6F">
        <w:t xml:space="preserve"> jednak żadne badania empiryczne nie zostały przeprowadzone nad faktyczną</w:t>
      </w:r>
      <w:r w:rsidR="00A45EA9">
        <w:t xml:space="preserve"> ochroną  akademickiej wolności, </w:t>
      </w:r>
      <w:r w:rsidR="003C5C6F">
        <w:t xml:space="preserve">doświadczeniami </w:t>
      </w:r>
      <w:r w:rsidR="00A45EA9">
        <w:t>kadry</w:t>
      </w:r>
      <w:r w:rsidR="003C5C6F">
        <w:t xml:space="preserve"> i instytucjonalnej autonomii w szkolnictwie wyższym w Unii Europejskiej</w:t>
      </w:r>
      <w:r w:rsidR="00463AA0">
        <w:t>,</w:t>
      </w:r>
      <w:r w:rsidR="003C5C6F">
        <w:t xml:space="preserve"> ani nigdzie indziej. </w:t>
      </w:r>
    </w:p>
    <w:p w:rsidR="003C5C6F" w:rsidRDefault="003C5C6F" w:rsidP="00B72D14">
      <w:pPr>
        <w:spacing w:after="0" w:line="360" w:lineRule="auto"/>
      </w:pPr>
    </w:p>
    <w:p w:rsidR="003C5C6F" w:rsidRDefault="003C5C6F" w:rsidP="00A45EA9">
      <w:pPr>
        <w:spacing w:after="0" w:line="360" w:lineRule="auto"/>
        <w:jc w:val="both"/>
      </w:pPr>
      <w:r>
        <w:t>Znaczenie akademickiej wolności w um</w:t>
      </w:r>
      <w:r w:rsidR="00A45EA9">
        <w:t>ożliwieniu uniwersytetom  efektywnego działania</w:t>
      </w:r>
      <w:r>
        <w:t xml:space="preserve"> w globalnej gospodarce wiedzy zostało potwierdzone przez Uni</w:t>
      </w:r>
      <w:r w:rsidR="00463AA0">
        <w:t>ę Europejską, która sfinansowała</w:t>
      </w:r>
      <w:r>
        <w:t xml:space="preserve"> dwa Stowarzyszenia Marii Curie do przeprowadzenia badań odnośnie wiedzy, doświadczeń i opinii kadry akademickiej w krajach Unii Europejskiej i krajach Afryki odnośnie polityki i </w:t>
      </w:r>
      <w:r w:rsidR="006C23E2">
        <w:t xml:space="preserve">reguł postępowania, </w:t>
      </w:r>
      <w:r w:rsidR="006C23E2">
        <w:lastRenderedPageBreak/>
        <w:t>które zostały stworzone do ochrony wolności akademickiej na poziomie ministerialnym i instytucjonalnym. Zainicjowaliśmy wspólnie ze stowarzyszeniami ankietę  on-line</w:t>
      </w:r>
      <w:r w:rsidR="006E546A">
        <w:t>,</w:t>
      </w:r>
      <w:r w:rsidR="006C23E2">
        <w:t xml:space="preserve"> aby zgromadzić dane </w:t>
      </w:r>
      <w:r w:rsidR="006E546A">
        <w:t>dotyczące</w:t>
      </w:r>
      <w:r w:rsidR="006C23E2">
        <w:t xml:space="preserve"> wiedzy, doświadczeń i opinii kadry akademickiej, a następnie zebrany materiał poddać analizie co do wielkości, charakteru i  siły nieuregulowanej prawnie, nieformalnej ochrony wolności akademickiej, która działa na bazie norm instytucjon</w:t>
      </w:r>
      <w:r w:rsidR="00463AA0">
        <w:t>alnych i ministerialnych</w:t>
      </w:r>
      <w:r w:rsidR="006C23E2">
        <w:t xml:space="preserve">. Badanie jest dostępne do 31 maja 2015 roku na stronie </w:t>
      </w:r>
      <w:hyperlink r:id="rId6" w:history="1">
        <w:r w:rsidR="006C23E2" w:rsidRPr="00777752">
          <w:rPr>
            <w:rStyle w:val="Hipercze"/>
          </w:rPr>
          <w:t>https://www.surveymonkey.com/s/AcademicFreedomSurvey</w:t>
        </w:r>
      </w:hyperlink>
    </w:p>
    <w:p w:rsidR="006C23E2" w:rsidRDefault="006C23E2" w:rsidP="00B72D14">
      <w:pPr>
        <w:spacing w:after="0" w:line="360" w:lineRule="auto"/>
      </w:pPr>
    </w:p>
    <w:p w:rsidR="006C23E2" w:rsidRDefault="006C23E2" w:rsidP="000E1944">
      <w:pPr>
        <w:spacing w:after="0" w:line="360" w:lineRule="auto"/>
        <w:jc w:val="both"/>
      </w:pPr>
      <w:r>
        <w:t>Bylibyśmy wdzięczni</w:t>
      </w:r>
      <w:r w:rsidR="006E546A">
        <w:t>,</w:t>
      </w:r>
      <w:r>
        <w:t xml:space="preserve"> gdyby poinformował Pan i zachęcił kadrę w PWSZ w Skierniewicach </w:t>
      </w:r>
      <w:r w:rsidR="006E546A">
        <w:t xml:space="preserve">do udziału w tej ankiecie </w:t>
      </w:r>
      <w:r>
        <w:t xml:space="preserve">poprzez wysłanie e-maila do wszystkich pracowników akademickich z poleceniem  wypełnienie ankiety online. </w:t>
      </w:r>
    </w:p>
    <w:p w:rsidR="00A45EA9" w:rsidRDefault="006E546A" w:rsidP="000E1944">
      <w:pPr>
        <w:spacing w:after="0" w:line="360" w:lineRule="auto"/>
        <w:jc w:val="both"/>
      </w:pPr>
      <w:r>
        <w:t>Badanie jest</w:t>
      </w:r>
      <w:r w:rsidR="00A45EA9">
        <w:t xml:space="preserve"> zaprojektowane </w:t>
      </w:r>
      <w:r>
        <w:t>w</w:t>
      </w:r>
      <w:r w:rsidR="00A45EA9">
        <w:t xml:space="preserve"> </w:t>
      </w:r>
      <w:r>
        <w:t>naj</w:t>
      </w:r>
      <w:r w:rsidR="00A45EA9">
        <w:t>prostszy do wypełnienia sposób, ponieważ większość pytań wymaga zaznaczenia odpowiedniego pola, poza tym jest to ankieta anonimowa, więc nazwiska pracowników, którzy wezmą w nim</w:t>
      </w:r>
      <w:r>
        <w:t xml:space="preserve"> udział</w:t>
      </w:r>
      <w:r w:rsidR="00A45EA9">
        <w:t xml:space="preserve">, a także nazwa instytucji, </w:t>
      </w:r>
      <w:r>
        <w:t>w</w:t>
      </w:r>
      <w:r w:rsidR="00A45EA9">
        <w:t xml:space="preserve"> której pracują</w:t>
      </w:r>
      <w:r>
        <w:t>, nie</w:t>
      </w:r>
      <w:r w:rsidR="00A45EA9">
        <w:t xml:space="preserve">  </w:t>
      </w:r>
      <w:r>
        <w:t>będą</w:t>
      </w:r>
      <w:r w:rsidR="00A45EA9">
        <w:t xml:space="preserve"> mogły być zidentyfikowane. Dane zebrane w tej ankiecie będą analizowane przez oprogramowanie SPSS, wyniki zostaną opublikowane w prasie akademickiej, a także rozpowszechnione przez media. </w:t>
      </w:r>
    </w:p>
    <w:p w:rsidR="00A45EA9" w:rsidRDefault="00A45EA9" w:rsidP="00B72D14">
      <w:pPr>
        <w:spacing w:after="0" w:line="360" w:lineRule="auto"/>
      </w:pPr>
    </w:p>
    <w:p w:rsidR="00A45EA9" w:rsidRDefault="009D5415" w:rsidP="008D0A18">
      <w:pPr>
        <w:spacing w:after="0" w:line="360" w:lineRule="auto"/>
        <w:jc w:val="both"/>
      </w:pPr>
      <w:r>
        <w:t>Wolność akademicka jest niezmiernie ważna nie tylko dla kadry akademickiej pracującej na uczelniach, ale również dla społeczeństwa jako całości, ponieważ wolność akademicka pozwala kadrze uczelnianej dostarczyć rzeczową krytykę prac rządu i se</w:t>
      </w:r>
      <w:r w:rsidR="002C7F12">
        <w:t xml:space="preserve">ktora firm, potwierdzić ich legitymizację, tym samym wzmocnić demokrację.  W tym sensie wolność akademicka jest prawem wszystkich ludzi, a nie tylko przywilejem kilkorga. Dzięki wypełnieniu ankiety on-line,  kadra uczelniana będzie mogła zabrać głos na temat wolności akademickiej i przyczynić się bezpośrednio do ważnej debaty na temat wolności akademickiej we współczesnym szkolnictwie wyższym. </w:t>
      </w:r>
      <w:r w:rsidR="008D0A18">
        <w:t xml:space="preserve">Niepowodzenie kultywowaniu akademickiej wolności na uczelniach w szczególności w krajach, które jako pierwsze ogłosiły to podstawowe prawo grozi umniejszaniem tego i innych praw, zarówno w Unii jak i poprzez naśladownictwo w innych krajach, gdzie te prawa są szczególnie kruche. Wolności te, raz stracone, będą nieskończenie bardziej trudne do przywrócenia niż </w:t>
      </w:r>
      <w:r w:rsidR="00463AA0">
        <w:t>w momencie ich pierwotnego uzyskania</w:t>
      </w:r>
      <w:r w:rsidR="008D0A18">
        <w:t>.</w:t>
      </w:r>
    </w:p>
    <w:p w:rsidR="008D0A18" w:rsidRDefault="008D0A18" w:rsidP="008D0A18">
      <w:pPr>
        <w:spacing w:after="0" w:line="360" w:lineRule="auto"/>
        <w:jc w:val="both"/>
      </w:pPr>
    </w:p>
    <w:p w:rsidR="008D0A18" w:rsidRDefault="00463AA0" w:rsidP="008D0A18">
      <w:pPr>
        <w:spacing w:after="0" w:line="360" w:lineRule="auto"/>
        <w:jc w:val="both"/>
      </w:pPr>
      <w:r>
        <w:t>Dodatkowym aspektem naszej pracy</w:t>
      </w:r>
      <w:r w:rsidR="008D0A18">
        <w:t xml:space="preserve"> jest zachęcenie uczelni to działan</w:t>
      </w:r>
      <w:r>
        <w:t>ia w roli mentorów, dostarczenia</w:t>
      </w:r>
      <w:r w:rsidR="008D0A18">
        <w:t xml:space="preserve"> wskazówek i wspierania instytucji szkoln</w:t>
      </w:r>
      <w:r w:rsidR="00693BDF">
        <w:t>ictwa wyższego w Afryce w rozwijani</w:t>
      </w:r>
      <w:r w:rsidR="008D0A18">
        <w:t xml:space="preserve">u procedur administracyjnych i polityki instytucjonalnej w celu wzmocnienia poziomu wolności akademickiej, która zadowoli kraje afrykańskie. </w:t>
      </w:r>
      <w:r w:rsidR="008D0A18" w:rsidRPr="008D0A18">
        <w:rPr>
          <w:lang w:val="en-GB"/>
        </w:rPr>
        <w:t xml:space="preserve">Obecnie następujące uniwersytety w Afryce poszukują partnerów w Unii Europejskiej do wsparcia ich w tym procesie: University of Dar es Salaam (Tanzania); University </w:t>
      </w:r>
      <w:r w:rsidR="008D0A18" w:rsidRPr="008D0A18">
        <w:rPr>
          <w:lang w:val="en-GB"/>
        </w:rPr>
        <w:lastRenderedPageBreak/>
        <w:t xml:space="preserve">of Ghana;  Makerere University (Uganda); University of Malawi; Obafemi Awolowo University (Nigeria); University of Seychelles; University of Swaziland; University of Khartoum; University of Sierra Leone. </w:t>
      </w:r>
      <w:r w:rsidR="008D0A18" w:rsidRPr="004F133D">
        <w:t xml:space="preserve">Jeśli </w:t>
      </w:r>
      <w:r w:rsidR="004F133D" w:rsidRPr="004F133D">
        <w:t>uważa Pan, że Pańska uczelnia chciałaby nawiązać współpracę z przyjaciółmi w Afryce</w:t>
      </w:r>
      <w:r w:rsidR="00693BDF">
        <w:t xml:space="preserve"> </w:t>
      </w:r>
      <w:r w:rsidR="004F133D" w:rsidRPr="004F133D">
        <w:t>i pomóc im rozwijać administracyjne procedury, podnosić akademickie standardy, prosimy o skontakt</w:t>
      </w:r>
      <w:r w:rsidR="004F133D">
        <w:t>ow</w:t>
      </w:r>
      <w:r w:rsidR="004F133D" w:rsidRPr="004F133D">
        <w:t xml:space="preserve">anie się z </w:t>
      </w:r>
      <w:r w:rsidR="004F133D">
        <w:t>nami.</w:t>
      </w:r>
    </w:p>
    <w:p w:rsidR="004F133D" w:rsidRDefault="004F133D" w:rsidP="008D0A18">
      <w:pPr>
        <w:spacing w:after="0" w:line="360" w:lineRule="auto"/>
        <w:jc w:val="both"/>
      </w:pPr>
    </w:p>
    <w:p w:rsidR="004F133D" w:rsidRDefault="004F133D" w:rsidP="008D0A18">
      <w:pPr>
        <w:spacing w:after="0" w:line="360" w:lineRule="auto"/>
        <w:jc w:val="both"/>
      </w:pPr>
      <w:r>
        <w:t>Mamy nadzieję, że Pańska uczelnia będzie w stanie a</w:t>
      </w:r>
      <w:r w:rsidR="00693BDF">
        <w:t>ktywnie uczestniczyć w tym badaniu</w:t>
      </w:r>
      <w:r>
        <w:t>. Prosimy o kontakt odnośnie każdego aspektu badania, co do którego potrzebuje Pan dalszych informacji.</w:t>
      </w:r>
    </w:p>
    <w:p w:rsidR="004F133D" w:rsidRDefault="004F133D" w:rsidP="008D0A18">
      <w:pPr>
        <w:spacing w:after="0" w:line="360" w:lineRule="auto"/>
        <w:jc w:val="both"/>
      </w:pPr>
    </w:p>
    <w:p w:rsidR="000E1944" w:rsidRDefault="000E1944" w:rsidP="008D0A18">
      <w:pPr>
        <w:spacing w:after="0" w:line="360" w:lineRule="auto"/>
        <w:jc w:val="both"/>
      </w:pPr>
    </w:p>
    <w:p w:rsidR="004F133D" w:rsidRDefault="004F133D" w:rsidP="008D0A18">
      <w:pPr>
        <w:spacing w:after="0" w:line="360" w:lineRule="auto"/>
        <w:jc w:val="both"/>
      </w:pPr>
      <w:r>
        <w:t xml:space="preserve">Z pozdrowieniami, </w:t>
      </w:r>
    </w:p>
    <w:p w:rsidR="004F133D" w:rsidRDefault="004F133D" w:rsidP="008D0A18">
      <w:pPr>
        <w:spacing w:after="0" w:line="360" w:lineRule="auto"/>
        <w:jc w:val="both"/>
      </w:pPr>
    </w:p>
    <w:p w:rsidR="004F133D" w:rsidRDefault="004F133D" w:rsidP="008D0A18">
      <w:pPr>
        <w:spacing w:after="0" w:line="360" w:lineRule="auto"/>
        <w:jc w:val="both"/>
      </w:pPr>
      <w:r>
        <w:t xml:space="preserve">Dr Kwadwo Appiagyei-Atua (Maria Curie International Fellow - Międzynarodowe Stowarzyszenie Marii Curie) – </w:t>
      </w:r>
      <w:hyperlink r:id="rId7" w:history="1">
        <w:r w:rsidRPr="00777752">
          <w:rPr>
            <w:rStyle w:val="Hipercze"/>
          </w:rPr>
          <w:t>kappiagyei-atua@lincoln.ac.uk</w:t>
        </w:r>
      </w:hyperlink>
    </w:p>
    <w:p w:rsidR="004F133D" w:rsidRDefault="004F133D" w:rsidP="008D0A18">
      <w:pPr>
        <w:spacing w:after="0" w:line="360" w:lineRule="auto"/>
        <w:jc w:val="both"/>
        <w:rPr>
          <w:lang w:val="en-GB"/>
        </w:rPr>
      </w:pPr>
      <w:r w:rsidRPr="004F133D">
        <w:rPr>
          <w:lang w:val="en-GB"/>
        </w:rPr>
        <w:t xml:space="preserve">Dr Klaus Beiter (Intra-European Fellow) </w:t>
      </w:r>
      <w:hyperlink r:id="rId8" w:history="1">
        <w:r w:rsidRPr="00777752">
          <w:rPr>
            <w:rStyle w:val="Hipercze"/>
            <w:lang w:val="en-GB"/>
          </w:rPr>
          <w:t>kbeiter@lincoln.ac.uk</w:t>
        </w:r>
      </w:hyperlink>
    </w:p>
    <w:p w:rsidR="004F133D" w:rsidRPr="004F133D" w:rsidRDefault="004F133D" w:rsidP="008D0A18">
      <w:pPr>
        <w:spacing w:after="0" w:line="360" w:lineRule="auto"/>
        <w:jc w:val="both"/>
        <w:rPr>
          <w:lang w:val="en-GB"/>
        </w:rPr>
      </w:pPr>
      <w:r>
        <w:rPr>
          <w:lang w:val="en-GB"/>
        </w:rPr>
        <w:t>Professor Terence,  Karran School of Education tkarran@lincoln.ac.uk</w:t>
      </w:r>
    </w:p>
    <w:sectPr w:rsidR="004F133D" w:rsidRPr="004F133D" w:rsidSect="00463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BF5" w:rsidRDefault="001B1BF5" w:rsidP="00A45EA9">
      <w:pPr>
        <w:spacing w:after="0" w:line="240" w:lineRule="auto"/>
      </w:pPr>
      <w:r>
        <w:separator/>
      </w:r>
    </w:p>
  </w:endnote>
  <w:endnote w:type="continuationSeparator" w:id="1">
    <w:p w:rsidR="001B1BF5" w:rsidRDefault="001B1BF5" w:rsidP="00A4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BF5" w:rsidRDefault="001B1BF5" w:rsidP="00A45EA9">
      <w:pPr>
        <w:spacing w:after="0" w:line="240" w:lineRule="auto"/>
      </w:pPr>
      <w:r>
        <w:separator/>
      </w:r>
    </w:p>
  </w:footnote>
  <w:footnote w:type="continuationSeparator" w:id="1">
    <w:p w:rsidR="001B1BF5" w:rsidRDefault="001B1BF5" w:rsidP="00A45E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138F"/>
    <w:rsid w:val="000E1944"/>
    <w:rsid w:val="001B1BF5"/>
    <w:rsid w:val="0028138F"/>
    <w:rsid w:val="002A6E81"/>
    <w:rsid w:val="002C7F12"/>
    <w:rsid w:val="003C5C6F"/>
    <w:rsid w:val="00451EF5"/>
    <w:rsid w:val="00463AA0"/>
    <w:rsid w:val="004F133D"/>
    <w:rsid w:val="00693BDF"/>
    <w:rsid w:val="006C23E2"/>
    <w:rsid w:val="006E546A"/>
    <w:rsid w:val="008D0A18"/>
    <w:rsid w:val="009D5415"/>
    <w:rsid w:val="00A45EA9"/>
    <w:rsid w:val="00B72D14"/>
    <w:rsid w:val="00C71D17"/>
    <w:rsid w:val="00E9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E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23E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5E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5E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5E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8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eiter@lincoln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ppiagyei-atua@lincoln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rveymonkey.com/s/AcademicFreedomSurve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2015-03-19T20:30:00Z</cp:lastPrinted>
  <dcterms:created xsi:type="dcterms:W3CDTF">2015-03-19T18:20:00Z</dcterms:created>
  <dcterms:modified xsi:type="dcterms:W3CDTF">2015-03-19T20:45:00Z</dcterms:modified>
</cp:coreProperties>
</file>